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E42" w:rsidRPr="00034BA5" w:rsidRDefault="00C30E42" w:rsidP="00C30E42">
      <w:pPr>
        <w:spacing w:after="0" w:line="240" w:lineRule="auto"/>
        <w:jc w:val="center"/>
        <w:rPr>
          <w:rFonts w:ascii="Times New Roman" w:hAnsi="Times New Roman"/>
          <w:b/>
          <w:sz w:val="24"/>
          <w:szCs w:val="24"/>
        </w:rPr>
      </w:pPr>
      <w:r w:rsidRPr="00034BA5">
        <w:rPr>
          <w:rFonts w:ascii="Times New Roman" w:hAnsi="Times New Roman"/>
          <w:b/>
          <w:sz w:val="24"/>
          <w:szCs w:val="24"/>
        </w:rPr>
        <w:t>Муниципальный этап</w:t>
      </w:r>
    </w:p>
    <w:p w:rsidR="00C30E42" w:rsidRPr="00034BA5" w:rsidRDefault="00C30E42" w:rsidP="00C30E42">
      <w:pPr>
        <w:spacing w:after="0" w:line="240" w:lineRule="auto"/>
        <w:jc w:val="center"/>
        <w:rPr>
          <w:rFonts w:ascii="Times New Roman" w:hAnsi="Times New Roman"/>
          <w:b/>
          <w:sz w:val="24"/>
          <w:szCs w:val="24"/>
        </w:rPr>
      </w:pPr>
      <w:r w:rsidRPr="00034BA5">
        <w:rPr>
          <w:rFonts w:ascii="Times New Roman" w:hAnsi="Times New Roman"/>
          <w:b/>
          <w:sz w:val="24"/>
          <w:szCs w:val="24"/>
        </w:rPr>
        <w:t>Всероссийской олимпиады школьников по немецкому языку</w:t>
      </w:r>
    </w:p>
    <w:p w:rsidR="00C30E42" w:rsidRPr="00034BA5" w:rsidRDefault="00C30E42" w:rsidP="00C30E42">
      <w:pPr>
        <w:spacing w:after="0" w:line="240" w:lineRule="auto"/>
        <w:jc w:val="center"/>
        <w:rPr>
          <w:rFonts w:ascii="Times New Roman" w:hAnsi="Times New Roman"/>
          <w:b/>
          <w:sz w:val="24"/>
          <w:szCs w:val="24"/>
        </w:rPr>
      </w:pPr>
      <w:r w:rsidRPr="00034BA5">
        <w:rPr>
          <w:rFonts w:ascii="Times New Roman" w:hAnsi="Times New Roman"/>
          <w:b/>
          <w:sz w:val="24"/>
          <w:szCs w:val="24"/>
        </w:rPr>
        <w:t>2021-2022 учебного года</w:t>
      </w:r>
    </w:p>
    <w:p w:rsidR="00C30E42" w:rsidRPr="00034BA5" w:rsidRDefault="00C30E42" w:rsidP="00C30E42">
      <w:pPr>
        <w:pStyle w:val="a3"/>
        <w:spacing w:line="480" w:lineRule="auto"/>
        <w:jc w:val="center"/>
        <w:rPr>
          <w:rFonts w:ascii="Times New Roman" w:hAnsi="Times New Roman"/>
          <w:b/>
          <w:sz w:val="24"/>
          <w:szCs w:val="24"/>
        </w:rPr>
      </w:pPr>
      <w:r w:rsidRPr="00034BA5">
        <w:rPr>
          <w:rFonts w:ascii="Times New Roman" w:hAnsi="Times New Roman"/>
          <w:b/>
          <w:sz w:val="24"/>
          <w:szCs w:val="24"/>
        </w:rPr>
        <w:t>(9-11 класс)</w:t>
      </w:r>
    </w:p>
    <w:p w:rsidR="00C30E42" w:rsidRPr="00034BA5" w:rsidRDefault="00C30E42" w:rsidP="00C30E42">
      <w:pPr>
        <w:spacing w:after="0" w:line="480" w:lineRule="auto"/>
        <w:jc w:val="center"/>
        <w:rPr>
          <w:rFonts w:ascii="Times New Roman" w:hAnsi="Times New Roman"/>
          <w:b/>
          <w:sz w:val="24"/>
          <w:szCs w:val="24"/>
        </w:rPr>
      </w:pPr>
      <w:r w:rsidRPr="00034BA5">
        <w:rPr>
          <w:rFonts w:ascii="Times New Roman" w:hAnsi="Times New Roman"/>
          <w:b/>
          <w:sz w:val="24"/>
          <w:szCs w:val="24"/>
        </w:rPr>
        <w:t>Чтение</w:t>
      </w:r>
    </w:p>
    <w:p w:rsidR="00C30E42" w:rsidRPr="00034BA5" w:rsidRDefault="00C30E42" w:rsidP="00C30E42">
      <w:pPr>
        <w:jc w:val="center"/>
        <w:rPr>
          <w:rFonts w:ascii="Times New Roman" w:hAnsi="Times New Roman"/>
          <w:sz w:val="24"/>
          <w:szCs w:val="24"/>
        </w:rPr>
      </w:pPr>
      <w:r w:rsidRPr="00034BA5">
        <w:rPr>
          <w:rFonts w:ascii="Times New Roman" w:hAnsi="Times New Roman"/>
          <w:sz w:val="24"/>
          <w:szCs w:val="24"/>
          <w:lang w:val="en-US"/>
        </w:rPr>
        <w:t>TEIL</w:t>
      </w:r>
      <w:r w:rsidRPr="00034BA5">
        <w:rPr>
          <w:rFonts w:ascii="Times New Roman" w:hAnsi="Times New Roman"/>
          <w:sz w:val="24"/>
          <w:szCs w:val="24"/>
        </w:rPr>
        <w:t xml:space="preserve"> 1</w:t>
      </w:r>
    </w:p>
    <w:p w:rsidR="00C30E42" w:rsidRDefault="00C30E42" w:rsidP="00C30E42">
      <w:pPr>
        <w:spacing w:after="0"/>
        <w:jc w:val="both"/>
        <w:rPr>
          <w:rFonts w:ascii="Times New Roman" w:hAnsi="Times New Roman"/>
          <w:sz w:val="24"/>
          <w:szCs w:val="24"/>
          <w:lang w:val="de-DE"/>
        </w:rPr>
      </w:pPr>
      <w:r w:rsidRPr="00034BA5">
        <w:rPr>
          <w:rFonts w:ascii="Times New Roman" w:hAnsi="Times New Roman"/>
          <w:sz w:val="24"/>
          <w:szCs w:val="24"/>
          <w:lang w:val="de-DE"/>
        </w:rPr>
        <w:t>Lesen Sie zuerst den Text und lösen Sie dann die darauffolgende</w:t>
      </w:r>
      <w:r w:rsidRPr="001D021E">
        <w:rPr>
          <w:rFonts w:ascii="Times New Roman" w:hAnsi="Times New Roman"/>
          <w:sz w:val="24"/>
          <w:szCs w:val="24"/>
          <w:lang w:val="de-DE"/>
        </w:rPr>
        <w:t>n</w:t>
      </w:r>
      <w:r w:rsidRPr="00034BA5">
        <w:rPr>
          <w:rFonts w:ascii="Times New Roman" w:hAnsi="Times New Roman"/>
          <w:sz w:val="24"/>
          <w:szCs w:val="24"/>
          <w:lang w:val="de-DE"/>
        </w:rPr>
        <w:t xml:space="preserve"> Aufgabe</w:t>
      </w:r>
      <w:r>
        <w:rPr>
          <w:rFonts w:ascii="Times New Roman" w:hAnsi="Times New Roman"/>
          <w:sz w:val="24"/>
          <w:szCs w:val="24"/>
          <w:lang w:val="de-DE"/>
        </w:rPr>
        <w:t>n</w:t>
      </w:r>
      <w:r w:rsidRPr="00034BA5">
        <w:rPr>
          <w:rFonts w:ascii="Times New Roman" w:hAnsi="Times New Roman"/>
          <w:sz w:val="24"/>
          <w:szCs w:val="24"/>
          <w:lang w:val="de-DE"/>
        </w:rPr>
        <w:t>.</w:t>
      </w:r>
    </w:p>
    <w:p w:rsidR="00C30E42" w:rsidRPr="00034BA5" w:rsidRDefault="00C30E42" w:rsidP="00C30E42">
      <w:pPr>
        <w:spacing w:after="0"/>
        <w:jc w:val="both"/>
        <w:rPr>
          <w:rFonts w:ascii="Times New Roman" w:hAnsi="Times New Roman"/>
          <w:sz w:val="24"/>
          <w:szCs w:val="24"/>
          <w:lang w:val="de-DE"/>
        </w:rPr>
      </w:pPr>
    </w:p>
    <w:p w:rsidR="00C30E42" w:rsidRPr="001E7805" w:rsidRDefault="00C30E42" w:rsidP="00C30E42">
      <w:pPr>
        <w:spacing w:after="0"/>
        <w:jc w:val="center"/>
        <w:rPr>
          <w:rFonts w:ascii="Times New Roman" w:hAnsi="Times New Roman"/>
          <w:i/>
          <w:sz w:val="24"/>
          <w:szCs w:val="24"/>
          <w:lang w:val="de-DE"/>
        </w:rPr>
      </w:pPr>
      <w:r w:rsidRPr="001E7805">
        <w:rPr>
          <w:rFonts w:ascii="Times New Roman" w:hAnsi="Times New Roman"/>
          <w:i/>
          <w:sz w:val="24"/>
          <w:szCs w:val="24"/>
          <w:lang w:val="de-DE"/>
        </w:rPr>
        <w:t>Praktika sind wichtig und manchmal sogar gut bezahlt</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 xml:space="preserve">„Unter Praktikanten gibt es die unterschiedlichsten Typen“, sagt Marco </w:t>
      </w:r>
      <w:proofErr w:type="spellStart"/>
      <w:r w:rsidRPr="00034BA5">
        <w:rPr>
          <w:rFonts w:ascii="Times New Roman" w:hAnsi="Times New Roman"/>
          <w:sz w:val="24"/>
          <w:szCs w:val="24"/>
          <w:lang w:val="de-DE"/>
        </w:rPr>
        <w:t>Finetti</w:t>
      </w:r>
      <w:proofErr w:type="spellEnd"/>
      <w:r w:rsidRPr="00034BA5">
        <w:rPr>
          <w:rFonts w:ascii="Times New Roman" w:hAnsi="Times New Roman"/>
          <w:sz w:val="24"/>
          <w:szCs w:val="24"/>
          <w:lang w:val="de-DE"/>
        </w:rPr>
        <w:t>, Zeitschriftenredakteur in Bonn, „manche sind total phlegmatisch und müssen die ganze Zeit ans Händchen genommen werden, andere dagegen präsentieren schon am ersten Tag grundlegende Verbesserungsvorschläge für die Arbeit eines Teams und decken die Versäumnisse der letzten 30 </w:t>
      </w:r>
      <w:r>
        <w:rPr>
          <w:rFonts w:ascii="Times New Roman" w:hAnsi="Times New Roman"/>
          <w:sz w:val="24"/>
          <w:szCs w:val="24"/>
          <w:lang w:val="de-DE"/>
        </w:rPr>
        <w:t>Jahre auf</w:t>
      </w:r>
      <w:r w:rsidRPr="00034BA5">
        <w:rPr>
          <w:rFonts w:ascii="Times New Roman" w:hAnsi="Times New Roman"/>
          <w:sz w:val="24"/>
          <w:szCs w:val="24"/>
          <w:lang w:val="de-DE"/>
        </w:rPr>
        <w:t>“</w:t>
      </w:r>
      <w:r>
        <w:rPr>
          <w:rFonts w:ascii="Times New Roman" w:hAnsi="Times New Roman"/>
          <w:sz w:val="24"/>
          <w:szCs w:val="24"/>
          <w:lang w:val="de-DE"/>
        </w:rPr>
        <w:t>.</w:t>
      </w:r>
      <w:r w:rsidRPr="00034BA5">
        <w:rPr>
          <w:rFonts w:ascii="Times New Roman" w:hAnsi="Times New Roman"/>
          <w:sz w:val="24"/>
          <w:szCs w:val="24"/>
          <w:lang w:val="de-DE"/>
        </w:rPr>
        <w:t xml:space="preserve">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 xml:space="preserve">Beide Extreme sind bei Arbeitgebern nicht gern gesehen: Wer keinerlei Eigeninitiative mitbringt, verbucht genauso Minuspunkte wie der forsch vorlaute Typ ohne jede Rücksichtnahme und Anpassungsfähigkeit. Kein Zweifel: Ein Mittelweg ist gefragt, wenn es ums Hineinschnuppern in mögliche Berufsfelder geht.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 xml:space="preserve">Aber nicht nur Praktikanten, auch Praktikumsgeber sollten gewisse Anforderungen erfüllen, damit die Zusammenarbeit auf Probe für beide Seiten ein Gewinn ist. Denn schließlich geht es nicht nur um den Studenten, der ein Unternehmen kennen lernen will - auch die Firma präsentiert sich als möglicher Arbeitgeber für qualifizierten Nachwuchs. Dabei tauchen für Praktikanten im Vorfeld wichtige Fragen auf: Von der ersten Kontaktaufnahme über die richtige Bewerbung bis zur Bezahlung muss manches geklärt werden.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 xml:space="preserve">Die Düsseldorfer </w:t>
      </w:r>
      <w:proofErr w:type="spellStart"/>
      <w:r w:rsidRPr="00034BA5">
        <w:rPr>
          <w:rFonts w:ascii="Times New Roman" w:hAnsi="Times New Roman"/>
          <w:sz w:val="24"/>
          <w:szCs w:val="24"/>
          <w:lang w:val="de-DE"/>
        </w:rPr>
        <w:t>SoWi</w:t>
      </w:r>
      <w:proofErr w:type="spellEnd"/>
      <w:r w:rsidRPr="00034BA5">
        <w:rPr>
          <w:rFonts w:ascii="Times New Roman" w:hAnsi="Times New Roman"/>
          <w:sz w:val="24"/>
          <w:szCs w:val="24"/>
          <w:lang w:val="de-DE"/>
        </w:rPr>
        <w:t>-Studentin Gesa etwa absolvierte ein Praktikum beim nordrhein-westfälischen Landessportbund (LSB): „Gehalt gab es nicht, aber mittags konnte ich kostenlos in der Kantine essen“, erinnert sie sich an die geringen materiellen Anreize. „Ich wollte aber gerne in eine Sportorganisation, deshalb habe ich diese Bedingungen akzeptiert“</w:t>
      </w:r>
      <w:r>
        <w:rPr>
          <w:rFonts w:ascii="Times New Roman" w:hAnsi="Times New Roman"/>
          <w:sz w:val="24"/>
          <w:szCs w:val="24"/>
          <w:lang w:val="de-DE"/>
        </w:rPr>
        <w:t>.</w:t>
      </w:r>
      <w:r w:rsidRPr="00034BA5">
        <w:rPr>
          <w:rFonts w:ascii="Times New Roman" w:hAnsi="Times New Roman"/>
          <w:sz w:val="24"/>
          <w:szCs w:val="24"/>
          <w:lang w:val="de-DE"/>
        </w:rPr>
        <w:t xml:space="preserve">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Um gute und schlechte Erfahrungen sammeln, auswerten und dokumentieren zu können, gehen immer mehr Universitäten dazu über, zentrale Praktikumsbüros für Studierende einzurichten. So ist das neue „Akademische Zentrum für Studium und Beruf“ (</w:t>
      </w:r>
      <w:proofErr w:type="spellStart"/>
      <w:r w:rsidRPr="00034BA5">
        <w:rPr>
          <w:rFonts w:ascii="Times New Roman" w:hAnsi="Times New Roman"/>
          <w:sz w:val="24"/>
          <w:szCs w:val="24"/>
          <w:lang w:val="de-DE"/>
        </w:rPr>
        <w:t>Ak</w:t>
      </w:r>
      <w:proofErr w:type="spellEnd"/>
      <w:r w:rsidRPr="00034BA5">
        <w:rPr>
          <w:rFonts w:ascii="Times New Roman" w:hAnsi="Times New Roman"/>
          <w:sz w:val="24"/>
          <w:szCs w:val="24"/>
          <w:lang w:val="de-DE"/>
        </w:rPr>
        <w:t xml:space="preserve">-Zent) an der Gesamthochschule Duisburg nicht nur ein </w:t>
      </w:r>
      <w:proofErr w:type="spellStart"/>
      <w:r w:rsidRPr="00034BA5">
        <w:rPr>
          <w:rFonts w:ascii="Times New Roman" w:hAnsi="Times New Roman"/>
          <w:sz w:val="24"/>
          <w:szCs w:val="24"/>
          <w:lang w:val="de-DE"/>
        </w:rPr>
        <w:t>Career</w:t>
      </w:r>
      <w:proofErr w:type="spellEnd"/>
      <w:r w:rsidRPr="00034BA5">
        <w:rPr>
          <w:rFonts w:ascii="Times New Roman" w:hAnsi="Times New Roman"/>
          <w:sz w:val="24"/>
          <w:szCs w:val="24"/>
          <w:lang w:val="de-DE"/>
        </w:rPr>
        <w:t xml:space="preserve">-Center für Absolventen, sondern auch Beratungs- und Vermittlungsinstanz für Praktika.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 xml:space="preserve">Dass Praktikanten für ihre Arbeit kein Gehalt bekommen, ist im öffentlichen Dienst und im Kulturbereich „eher die Regel als die Ausnahme“, hat Maria-Anna </w:t>
      </w:r>
      <w:proofErr w:type="spellStart"/>
      <w:r w:rsidRPr="00034BA5">
        <w:rPr>
          <w:rFonts w:ascii="Times New Roman" w:hAnsi="Times New Roman"/>
          <w:sz w:val="24"/>
          <w:szCs w:val="24"/>
          <w:lang w:val="de-DE"/>
        </w:rPr>
        <w:t>Worth</w:t>
      </w:r>
      <w:proofErr w:type="spellEnd"/>
      <w:r w:rsidRPr="00034BA5">
        <w:rPr>
          <w:rFonts w:ascii="Times New Roman" w:hAnsi="Times New Roman"/>
          <w:sz w:val="24"/>
          <w:szCs w:val="24"/>
          <w:lang w:val="de-DE"/>
        </w:rPr>
        <w:t xml:space="preserve"> festgestellt. Das kann Tanja, 28, bestätigen: „Seit Juni hospitiere ich beim Kölner Schauspielhaus - ohne Honorar“</w:t>
      </w:r>
      <w:r>
        <w:rPr>
          <w:rFonts w:ascii="Times New Roman" w:hAnsi="Times New Roman"/>
          <w:sz w:val="24"/>
          <w:szCs w:val="24"/>
          <w:lang w:val="de-DE"/>
        </w:rPr>
        <w:t>.</w:t>
      </w:r>
      <w:r w:rsidRPr="00034BA5">
        <w:rPr>
          <w:rFonts w:ascii="Times New Roman" w:hAnsi="Times New Roman"/>
          <w:sz w:val="24"/>
          <w:szCs w:val="24"/>
          <w:lang w:val="de-DE"/>
        </w:rPr>
        <w:t xml:space="preserve"> Für die Französisch- und Germanistik-Absolventin ist das der einzig mögliche Einstieg in ihren Traumberuf: „Ich will Dramaturgie-Assistentin werden und der Weg dahin führt auch für Absolventen über ein Praktikum“</w:t>
      </w:r>
      <w:r>
        <w:rPr>
          <w:rFonts w:ascii="Times New Roman" w:hAnsi="Times New Roman"/>
          <w:sz w:val="24"/>
          <w:szCs w:val="24"/>
          <w:lang w:val="de-DE"/>
        </w:rPr>
        <w:t>.</w:t>
      </w:r>
      <w:r w:rsidRPr="00034BA5">
        <w:rPr>
          <w:rFonts w:ascii="Times New Roman" w:hAnsi="Times New Roman"/>
          <w:sz w:val="24"/>
          <w:szCs w:val="24"/>
          <w:lang w:val="de-DE"/>
        </w:rPr>
        <w:t xml:space="preserve"> Nach der Devise „</w:t>
      </w:r>
      <w:proofErr w:type="spellStart"/>
      <w:r w:rsidRPr="00034BA5">
        <w:rPr>
          <w:rFonts w:ascii="Times New Roman" w:hAnsi="Times New Roman"/>
          <w:sz w:val="24"/>
          <w:szCs w:val="24"/>
          <w:lang w:val="de-DE"/>
        </w:rPr>
        <w:t>learning</w:t>
      </w:r>
      <w:proofErr w:type="spellEnd"/>
      <w:r w:rsidRPr="00034BA5">
        <w:rPr>
          <w:rFonts w:ascii="Times New Roman" w:hAnsi="Times New Roman"/>
          <w:sz w:val="24"/>
          <w:szCs w:val="24"/>
          <w:lang w:val="de-DE"/>
        </w:rPr>
        <w:t xml:space="preserve"> </w:t>
      </w:r>
      <w:proofErr w:type="spellStart"/>
      <w:r w:rsidRPr="00034BA5">
        <w:rPr>
          <w:rFonts w:ascii="Times New Roman" w:hAnsi="Times New Roman"/>
          <w:sz w:val="24"/>
          <w:szCs w:val="24"/>
          <w:lang w:val="de-DE"/>
        </w:rPr>
        <w:t>by</w:t>
      </w:r>
      <w:proofErr w:type="spellEnd"/>
      <w:r w:rsidRPr="00034BA5">
        <w:rPr>
          <w:rFonts w:ascii="Times New Roman" w:hAnsi="Times New Roman"/>
          <w:sz w:val="24"/>
          <w:szCs w:val="24"/>
          <w:lang w:val="de-DE"/>
        </w:rPr>
        <w:t xml:space="preserve"> </w:t>
      </w:r>
      <w:proofErr w:type="spellStart"/>
      <w:r w:rsidRPr="00034BA5">
        <w:rPr>
          <w:rFonts w:ascii="Times New Roman" w:hAnsi="Times New Roman"/>
          <w:sz w:val="24"/>
          <w:szCs w:val="24"/>
          <w:lang w:val="de-DE"/>
        </w:rPr>
        <w:t>doing</w:t>
      </w:r>
      <w:proofErr w:type="spellEnd"/>
      <w:r w:rsidRPr="00034BA5">
        <w:rPr>
          <w:rFonts w:ascii="Times New Roman" w:hAnsi="Times New Roman"/>
          <w:sz w:val="24"/>
          <w:szCs w:val="24"/>
          <w:lang w:val="de-DE"/>
        </w:rPr>
        <w:t xml:space="preserve">“ arbeitet Tanja an Produktionen mit und ist dabei „hundertprozentig eingebunden“. Ihre Erfahrungen mit Kollegen und Schauspielern in Köln sind so gut, „dass ich den unbezahlten Weg auch anderen weiterempfehlen würde“. </w:t>
      </w:r>
    </w:p>
    <w:p w:rsidR="00C30E42" w:rsidRDefault="00C30E42" w:rsidP="00C30E42">
      <w:pPr>
        <w:spacing w:after="0"/>
        <w:ind w:firstLine="567"/>
        <w:jc w:val="both"/>
        <w:rPr>
          <w:rFonts w:ascii="Times New Roman" w:hAnsi="Times New Roman"/>
          <w:sz w:val="24"/>
          <w:szCs w:val="24"/>
          <w:lang w:val="de-DE"/>
        </w:rPr>
      </w:pPr>
      <w:r w:rsidRPr="00034BA5">
        <w:rPr>
          <w:rFonts w:ascii="Times New Roman" w:hAnsi="Times New Roman"/>
          <w:sz w:val="24"/>
          <w:szCs w:val="24"/>
          <w:lang w:val="de-DE"/>
        </w:rPr>
        <w:t>Gute Erfahrungen mit seinem Praktikum hat so auch Volker gemacht. An der FH Gummersbach belegte er nach seinem E-Technik-Studium ein Zusatzstudium zum Wirtschaftsingenieur. Controlling, betriebs-</w:t>
      </w:r>
      <w:r>
        <w:rPr>
          <w:rFonts w:ascii="Times New Roman" w:hAnsi="Times New Roman"/>
          <w:sz w:val="24"/>
          <w:szCs w:val="24"/>
          <w:lang w:val="de-DE"/>
        </w:rPr>
        <w:t xml:space="preserve"> </w:t>
      </w:r>
      <w:r w:rsidRPr="00034BA5">
        <w:rPr>
          <w:rFonts w:ascii="Times New Roman" w:hAnsi="Times New Roman"/>
          <w:sz w:val="24"/>
          <w:szCs w:val="24"/>
          <w:lang w:val="de-DE"/>
        </w:rPr>
        <w:t>und volkswirtschaftliches Wissen sowie Personalführung und Marketing standen auf dem Stundenplan. In einem achtwöchigen, wirtschaftswissenschaftlich orientierten Praktikum schnupperte er „Berufsluft“. Volker assistierte und war Begründer neues Umweltprogramms.</w:t>
      </w:r>
    </w:p>
    <w:p w:rsidR="00C30E42" w:rsidRPr="00034BA5" w:rsidRDefault="00C30E42" w:rsidP="00C30E42">
      <w:pPr>
        <w:spacing w:after="0"/>
        <w:ind w:firstLine="567"/>
        <w:jc w:val="both"/>
        <w:rPr>
          <w:rFonts w:ascii="Times New Roman" w:hAnsi="Times New Roman"/>
          <w:sz w:val="24"/>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1. Die Praktikanten sind im Allgemeinen anfangs teils selbstständig und teils hilfebedürftig.</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spacing w:after="0"/>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2. Die Arbeitgeber wünschen sich Praktikanten, die gute Noten haben und theoretisch gut vorbereitet sind.</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3. Für Praktikumsgeber ist es wichtig, dass sie möglichst hohen Gewinn aus der Zusammenarbeit mit den Praktikanten ziehen können.</w:t>
      </w:r>
    </w:p>
    <w:p w:rsidR="00C30E42" w:rsidRPr="00034BA5" w:rsidRDefault="00C30E42" w:rsidP="00C30E42">
      <w:pPr>
        <w:spacing w:after="0"/>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spacing w:after="0"/>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4. Die Bedingungen für Gesas Praktikum waren akzeptabel, weil es ihrem Berufstraum entsprach.</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5. Gesas Engagement hat sich gelohnt, weil sie eine Stelle als Reiseleiterin bekommen hat.</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6. Die Praktikumsbüros an den Unis haben die Aufgabe Praktikumsplätze zu schaffen.</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7. Das Anfangsgespräch sollte dazu dienen, dass Arbeitsaufgaben und Organisation besprochen werden.</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8. Tanja arbeitet ohne Bezahlung, weil es die einzige Möglichkeit ist, die Arbeit zu machen, die sie sich sehr wünscht.</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spacing w:after="0"/>
        <w:jc w:val="both"/>
        <w:rPr>
          <w:rFonts w:ascii="Times New Roman" w:hAnsi="Times New Roman"/>
          <w:b/>
          <w:szCs w:val="24"/>
          <w:lang w:val="de-DE"/>
        </w:rPr>
      </w:pPr>
    </w:p>
    <w:p w:rsidR="00C30E42" w:rsidRPr="00034BA5" w:rsidRDefault="00C30E42" w:rsidP="00C30E42">
      <w:pPr>
        <w:spacing w:after="0"/>
        <w:jc w:val="both"/>
        <w:rPr>
          <w:rFonts w:ascii="Times New Roman" w:hAnsi="Times New Roman"/>
          <w:b/>
          <w:sz w:val="24"/>
          <w:szCs w:val="24"/>
          <w:lang w:val="de-DE"/>
        </w:rPr>
      </w:pPr>
      <w:r w:rsidRPr="00034BA5">
        <w:rPr>
          <w:rFonts w:ascii="Times New Roman" w:hAnsi="Times New Roman"/>
          <w:b/>
          <w:sz w:val="24"/>
          <w:szCs w:val="24"/>
          <w:lang w:val="de-DE"/>
        </w:rPr>
        <w:t>9. Die Schauspieler bekommen sehr wenig Geld.</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pStyle w:val="a3"/>
        <w:jc w:val="both"/>
        <w:rPr>
          <w:rFonts w:ascii="Times New Roman" w:hAnsi="Times New Roman"/>
          <w:b/>
          <w:sz w:val="24"/>
          <w:szCs w:val="24"/>
          <w:lang w:val="de-DE"/>
        </w:rPr>
      </w:pPr>
      <w:r w:rsidRPr="00034BA5">
        <w:rPr>
          <w:rFonts w:ascii="Times New Roman" w:hAnsi="Times New Roman"/>
          <w:b/>
          <w:sz w:val="24"/>
          <w:szCs w:val="24"/>
          <w:lang w:val="de-DE"/>
        </w:rPr>
        <w:t>10. Ein solches Praktikum empfiehlt Tanja allen, weil sie eine angenehme Zeit mit den Kollegen hatte</w:t>
      </w:r>
      <w:r>
        <w:rPr>
          <w:rFonts w:ascii="Times New Roman" w:hAnsi="Times New Roman"/>
          <w:b/>
          <w:sz w:val="24"/>
          <w:szCs w:val="24"/>
          <w:lang w:val="de-DE"/>
        </w:rPr>
        <w:t>,</w:t>
      </w:r>
      <w:r w:rsidRPr="00034BA5">
        <w:rPr>
          <w:rFonts w:ascii="Times New Roman" w:hAnsi="Times New Roman"/>
          <w:b/>
          <w:sz w:val="24"/>
          <w:szCs w:val="24"/>
          <w:lang w:val="de-DE"/>
        </w:rPr>
        <w:t xml:space="preserve"> ohne arbeiten zu müssen.</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pStyle w:val="a3"/>
        <w:jc w:val="both"/>
        <w:rPr>
          <w:rFonts w:ascii="Times New Roman" w:hAnsi="Times New Roman"/>
          <w:b/>
          <w:sz w:val="24"/>
          <w:szCs w:val="24"/>
          <w:lang w:val="de-DE"/>
        </w:rPr>
      </w:pPr>
      <w:r w:rsidRPr="00034BA5">
        <w:rPr>
          <w:rFonts w:ascii="Times New Roman" w:hAnsi="Times New Roman"/>
          <w:b/>
          <w:sz w:val="24"/>
          <w:szCs w:val="24"/>
          <w:lang w:val="de-DE"/>
        </w:rPr>
        <w:t>11. Volker machte auch einen Schauspielkurs.</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p w:rsidR="00C30E42" w:rsidRPr="00034BA5" w:rsidRDefault="00C30E42" w:rsidP="00C30E42">
      <w:pPr>
        <w:pStyle w:val="a3"/>
        <w:jc w:val="both"/>
        <w:rPr>
          <w:rFonts w:ascii="Times New Roman" w:hAnsi="Times New Roman"/>
          <w:b/>
          <w:sz w:val="24"/>
          <w:szCs w:val="24"/>
          <w:lang w:val="de-DE"/>
        </w:rPr>
      </w:pPr>
      <w:r w:rsidRPr="00034BA5">
        <w:rPr>
          <w:rFonts w:ascii="Times New Roman" w:hAnsi="Times New Roman"/>
          <w:b/>
          <w:sz w:val="24"/>
          <w:szCs w:val="24"/>
          <w:lang w:val="de-DE"/>
        </w:rPr>
        <w:t>12. An Volkers Beispiel kann man sehen, dass auch die Firma von Praktikanten profitieren kann, weil Volker ein neues Programm für den Umweltschutz entwarf.</w:t>
      </w:r>
    </w:p>
    <w:p w:rsidR="00C30E42" w:rsidRPr="00034BA5" w:rsidRDefault="00C30E42" w:rsidP="00C30E42">
      <w:pPr>
        <w:pStyle w:val="a3"/>
        <w:jc w:val="both"/>
        <w:rPr>
          <w:rFonts w:ascii="Times New Roman" w:eastAsia="Times New Roman" w:hAnsi="Times New Roman"/>
          <w:color w:val="272727"/>
          <w:sz w:val="24"/>
          <w:szCs w:val="24"/>
          <w:shd w:val="clear" w:color="auto" w:fill="FFFFFF"/>
          <w:lang w:val="de-DE" w:eastAsia="ru-RU"/>
        </w:rPr>
      </w:pPr>
      <w:r w:rsidRPr="00034BA5">
        <w:rPr>
          <w:rFonts w:ascii="Times New Roman" w:eastAsia="Times New Roman" w:hAnsi="Times New Roman"/>
          <w:color w:val="272727"/>
          <w:sz w:val="24"/>
          <w:szCs w:val="24"/>
          <w:shd w:val="clear" w:color="auto" w:fill="FFFFFF"/>
          <w:lang w:val="de-DE" w:eastAsia="ru-RU"/>
        </w:rPr>
        <w:t>A) richtig</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B) falsch</w:t>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r>
      <w:r w:rsidRPr="00034BA5">
        <w:rPr>
          <w:rFonts w:ascii="Times New Roman" w:eastAsia="Times New Roman" w:hAnsi="Times New Roman"/>
          <w:color w:val="272727"/>
          <w:sz w:val="24"/>
          <w:szCs w:val="24"/>
          <w:shd w:val="clear" w:color="auto" w:fill="FFFFFF"/>
          <w:lang w:val="de-DE" w:eastAsia="ru-RU"/>
        </w:rPr>
        <w:tab/>
        <w:t>C) steht nicht im Text</w:t>
      </w:r>
    </w:p>
    <w:p w:rsidR="00C30E42" w:rsidRPr="00034BA5" w:rsidRDefault="00C30E42" w:rsidP="00C30E42">
      <w:pPr>
        <w:pStyle w:val="a3"/>
        <w:jc w:val="both"/>
        <w:rPr>
          <w:rFonts w:ascii="Times New Roman" w:hAnsi="Times New Roman"/>
          <w:b/>
          <w:szCs w:val="24"/>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792"/>
        <w:gridCol w:w="791"/>
        <w:gridCol w:w="791"/>
        <w:gridCol w:w="790"/>
        <w:gridCol w:w="790"/>
        <w:gridCol w:w="790"/>
        <w:gridCol w:w="790"/>
        <w:gridCol w:w="790"/>
        <w:gridCol w:w="793"/>
        <w:gridCol w:w="793"/>
        <w:gridCol w:w="793"/>
      </w:tblGrid>
      <w:tr w:rsidR="00C30E42" w:rsidRPr="00034BA5" w:rsidTr="00BF0A82">
        <w:trPr>
          <w:jc w:val="center"/>
        </w:trPr>
        <w:tc>
          <w:tcPr>
            <w:tcW w:w="792"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1</w:t>
            </w:r>
          </w:p>
        </w:tc>
        <w:tc>
          <w:tcPr>
            <w:tcW w:w="792"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2</w:t>
            </w:r>
          </w:p>
        </w:tc>
        <w:tc>
          <w:tcPr>
            <w:tcW w:w="791"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3</w:t>
            </w:r>
          </w:p>
        </w:tc>
        <w:tc>
          <w:tcPr>
            <w:tcW w:w="791"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4</w:t>
            </w:r>
          </w:p>
        </w:tc>
        <w:tc>
          <w:tcPr>
            <w:tcW w:w="790"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5</w:t>
            </w:r>
          </w:p>
        </w:tc>
        <w:tc>
          <w:tcPr>
            <w:tcW w:w="790"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6</w:t>
            </w:r>
          </w:p>
        </w:tc>
        <w:tc>
          <w:tcPr>
            <w:tcW w:w="790"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7</w:t>
            </w:r>
          </w:p>
        </w:tc>
        <w:tc>
          <w:tcPr>
            <w:tcW w:w="790"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8</w:t>
            </w:r>
          </w:p>
        </w:tc>
        <w:tc>
          <w:tcPr>
            <w:tcW w:w="790"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9</w:t>
            </w:r>
          </w:p>
        </w:tc>
        <w:tc>
          <w:tcPr>
            <w:tcW w:w="793"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10</w:t>
            </w:r>
          </w:p>
        </w:tc>
        <w:tc>
          <w:tcPr>
            <w:tcW w:w="793"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11</w:t>
            </w:r>
          </w:p>
        </w:tc>
        <w:tc>
          <w:tcPr>
            <w:tcW w:w="793" w:type="dxa"/>
            <w:shd w:val="clear" w:color="auto" w:fill="auto"/>
          </w:tcPr>
          <w:p w:rsidR="00C30E42" w:rsidRPr="00034BA5" w:rsidRDefault="00C30E42" w:rsidP="00BF0A82">
            <w:pPr>
              <w:autoSpaceDE w:val="0"/>
              <w:autoSpaceDN w:val="0"/>
              <w:adjustRightInd w:val="0"/>
              <w:spacing w:after="0" w:line="240" w:lineRule="auto"/>
              <w:jc w:val="center"/>
              <w:rPr>
                <w:rFonts w:ascii="Times New Roman" w:eastAsia="ArialMT" w:hAnsi="Times New Roman"/>
                <w:b/>
                <w:sz w:val="24"/>
                <w:szCs w:val="24"/>
                <w:lang w:eastAsia="ru-RU"/>
              </w:rPr>
            </w:pPr>
            <w:r w:rsidRPr="00034BA5">
              <w:rPr>
                <w:rFonts w:ascii="Times New Roman" w:eastAsia="ArialMT" w:hAnsi="Times New Roman"/>
                <w:b/>
                <w:sz w:val="24"/>
                <w:szCs w:val="24"/>
                <w:lang w:eastAsia="ru-RU"/>
              </w:rPr>
              <w:t>12</w:t>
            </w:r>
          </w:p>
        </w:tc>
      </w:tr>
      <w:tr w:rsidR="00C30E42" w:rsidRPr="00034BA5" w:rsidTr="00BF0A82">
        <w:trPr>
          <w:jc w:val="center"/>
        </w:trPr>
        <w:tc>
          <w:tcPr>
            <w:tcW w:w="792"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en-US" w:eastAsia="ru-RU"/>
              </w:rPr>
            </w:pPr>
          </w:p>
        </w:tc>
        <w:tc>
          <w:tcPr>
            <w:tcW w:w="792"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en-US" w:eastAsia="ru-RU"/>
              </w:rPr>
            </w:pPr>
          </w:p>
        </w:tc>
        <w:tc>
          <w:tcPr>
            <w:tcW w:w="791"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1"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0"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0"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0"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0"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0"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3"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de-DE" w:eastAsia="ru-RU"/>
              </w:rPr>
            </w:pPr>
          </w:p>
        </w:tc>
        <w:tc>
          <w:tcPr>
            <w:tcW w:w="793"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en-US" w:eastAsia="ru-RU"/>
              </w:rPr>
            </w:pPr>
          </w:p>
        </w:tc>
        <w:tc>
          <w:tcPr>
            <w:tcW w:w="793" w:type="dxa"/>
            <w:shd w:val="clear" w:color="auto" w:fill="auto"/>
          </w:tcPr>
          <w:p w:rsidR="00C30E42" w:rsidRPr="001822E5" w:rsidRDefault="00C30E42" w:rsidP="00BF0A82">
            <w:pPr>
              <w:autoSpaceDE w:val="0"/>
              <w:autoSpaceDN w:val="0"/>
              <w:adjustRightInd w:val="0"/>
              <w:spacing w:after="0" w:line="240" w:lineRule="auto"/>
              <w:jc w:val="center"/>
              <w:rPr>
                <w:rFonts w:ascii="Times New Roman" w:eastAsia="ArialMT" w:hAnsi="Times New Roman"/>
                <w:sz w:val="24"/>
                <w:szCs w:val="24"/>
                <w:lang w:val="en-US" w:eastAsia="ru-RU"/>
              </w:rPr>
            </w:pPr>
          </w:p>
        </w:tc>
      </w:tr>
    </w:tbl>
    <w:p w:rsidR="00C30E42" w:rsidRPr="00034BA5" w:rsidRDefault="00C30E42" w:rsidP="00C30E42">
      <w:pPr>
        <w:pStyle w:val="a3"/>
        <w:ind w:firstLine="567"/>
        <w:jc w:val="both"/>
        <w:rPr>
          <w:rFonts w:ascii="Times New Roman" w:hAnsi="Times New Roman"/>
          <w:i/>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tblGrid>
      <w:tr w:rsidR="00C30E42" w:rsidRPr="00034BA5" w:rsidTr="00BF0A82">
        <w:trPr>
          <w:trHeight w:val="337"/>
          <w:jc w:val="center"/>
        </w:trPr>
        <w:tc>
          <w:tcPr>
            <w:tcW w:w="5778" w:type="dxa"/>
            <w:shd w:val="clear" w:color="auto" w:fill="auto"/>
          </w:tcPr>
          <w:p w:rsidR="00C30E42" w:rsidRPr="00034BA5" w:rsidRDefault="00C30E42" w:rsidP="00BF0A82">
            <w:pPr>
              <w:pStyle w:val="a3"/>
              <w:jc w:val="center"/>
              <w:rPr>
                <w:rFonts w:ascii="Times New Roman" w:hAnsi="Times New Roman"/>
                <w:sz w:val="24"/>
                <w:szCs w:val="24"/>
                <w:lang w:eastAsia="ru-RU"/>
              </w:rPr>
            </w:pPr>
            <w:r w:rsidRPr="00034BA5">
              <w:rPr>
                <w:rFonts w:ascii="Times New Roman" w:hAnsi="Times New Roman"/>
                <w:sz w:val="24"/>
                <w:szCs w:val="24"/>
                <w:lang w:eastAsia="ru-RU"/>
              </w:rPr>
              <w:t>Перенесите свои ответы в БЛАНК ОТВЕТОВ</w:t>
            </w:r>
          </w:p>
        </w:tc>
      </w:tr>
    </w:tbl>
    <w:p w:rsidR="00C30E42" w:rsidRPr="00034BA5" w:rsidRDefault="00C30E42" w:rsidP="00C30E42">
      <w:pPr>
        <w:pStyle w:val="a3"/>
        <w:jc w:val="center"/>
        <w:rPr>
          <w:rFonts w:ascii="Times New Roman" w:hAnsi="Times New Roman"/>
          <w:i/>
          <w:sz w:val="24"/>
          <w:szCs w:val="24"/>
        </w:rPr>
        <w:sectPr w:rsidR="00C30E42" w:rsidRPr="00034BA5" w:rsidSect="00011BE0">
          <w:pgSz w:w="11906" w:h="16838"/>
          <w:pgMar w:top="851" w:right="849" w:bottom="539" w:left="1418" w:header="709" w:footer="709" w:gutter="0"/>
          <w:cols w:space="708"/>
          <w:docGrid w:linePitch="360"/>
        </w:sectPr>
      </w:pPr>
    </w:p>
    <w:p w:rsidR="00C30E42" w:rsidRPr="00011BE0" w:rsidRDefault="00C30E42" w:rsidP="00C30E42">
      <w:pPr>
        <w:rPr>
          <w:rFonts w:ascii="Times New Roman" w:hAnsi="Times New Roman"/>
          <w:sz w:val="24"/>
          <w:szCs w:val="24"/>
          <w:lang w:val="de-DE"/>
        </w:rPr>
      </w:pPr>
      <w:r w:rsidRPr="00011BE0">
        <w:rPr>
          <w:rFonts w:ascii="Times New Roman" w:hAnsi="Times New Roman"/>
          <w:sz w:val="24"/>
          <w:szCs w:val="24"/>
          <w:lang w:val="de-DE"/>
        </w:rPr>
        <w:lastRenderedPageBreak/>
        <w:t>TEIL</w:t>
      </w:r>
      <w:r>
        <w:rPr>
          <w:rFonts w:ascii="Times New Roman" w:hAnsi="Times New Roman"/>
          <w:sz w:val="24"/>
          <w:szCs w:val="24"/>
          <w:lang w:val="de-DE"/>
        </w:rPr>
        <w:t xml:space="preserve"> 2</w:t>
      </w:r>
    </w:p>
    <w:p w:rsidR="00C30E42" w:rsidRPr="00011BE0" w:rsidRDefault="00C30E42" w:rsidP="00C30E42">
      <w:pPr>
        <w:autoSpaceDE w:val="0"/>
        <w:autoSpaceDN w:val="0"/>
        <w:adjustRightInd w:val="0"/>
        <w:spacing w:after="0" w:line="240" w:lineRule="auto"/>
        <w:jc w:val="both"/>
        <w:rPr>
          <w:rFonts w:ascii="Times New Roman" w:eastAsia="Times New Roman" w:hAnsi="Times New Roman"/>
          <w:sz w:val="24"/>
          <w:szCs w:val="24"/>
          <w:lang w:val="de-DE" w:eastAsia="ru-RU"/>
        </w:rPr>
      </w:pPr>
      <w:r w:rsidRPr="00011BE0">
        <w:rPr>
          <w:rFonts w:ascii="Times New Roman" w:eastAsia="Times New Roman" w:hAnsi="Times New Roman"/>
          <w:sz w:val="24"/>
          <w:szCs w:val="24"/>
          <w:lang w:val="de-DE" w:eastAsia="ru-RU"/>
        </w:rPr>
        <w:t>Finden Sie eine passende Fortsetzung zu jedem Satz, sodass ein sinnvoller Text entsteht. Die erste Antwort ist schon in die Tabelle unten eingetragen. Tragen Sie Ihre Antworten ins Antwortblatt ein.</w:t>
      </w:r>
    </w:p>
    <w:p w:rsidR="00C30E42" w:rsidRPr="00034BA5" w:rsidRDefault="00C30E42" w:rsidP="00C30E42">
      <w:pPr>
        <w:spacing w:after="0" w:line="240" w:lineRule="auto"/>
        <w:jc w:val="center"/>
        <w:rPr>
          <w:rFonts w:ascii="Times New Roman" w:hAnsi="Times New Roman"/>
          <w:color w:val="333333"/>
          <w:sz w:val="24"/>
          <w:szCs w:val="24"/>
          <w:lang w:val="de-DE"/>
        </w:rPr>
      </w:pPr>
    </w:p>
    <w:p w:rsidR="00C30E42" w:rsidRPr="00011BE0" w:rsidRDefault="00C30E42" w:rsidP="00C30E42">
      <w:pPr>
        <w:pStyle w:val="a3"/>
        <w:jc w:val="center"/>
        <w:rPr>
          <w:rFonts w:ascii="Times New Roman" w:eastAsia="Times New Roman" w:hAnsi="Times New Roman"/>
          <w:i/>
          <w:sz w:val="24"/>
          <w:szCs w:val="24"/>
          <w:lang w:val="de-DE"/>
        </w:rPr>
      </w:pPr>
      <w:r w:rsidRPr="00011BE0">
        <w:rPr>
          <w:rFonts w:ascii="Times New Roman" w:eastAsia="Times New Roman" w:hAnsi="Times New Roman"/>
          <w:i/>
          <w:sz w:val="24"/>
          <w:szCs w:val="24"/>
          <w:lang w:val="de-DE"/>
        </w:rPr>
        <w:t xml:space="preserve">Guten Tag, </w:t>
      </w:r>
      <w:proofErr w:type="spellStart"/>
      <w:r w:rsidRPr="00011BE0">
        <w:rPr>
          <w:rFonts w:ascii="Times New Roman" w:eastAsia="Times New Roman" w:hAnsi="Times New Roman"/>
          <w:i/>
          <w:sz w:val="24"/>
          <w:szCs w:val="24"/>
          <w:lang w:val="de-DE"/>
        </w:rPr>
        <w:t>bonjour</w:t>
      </w:r>
      <w:proofErr w:type="spellEnd"/>
      <w:r w:rsidRPr="00011BE0">
        <w:rPr>
          <w:rFonts w:ascii="Times New Roman" w:eastAsia="Times New Roman" w:hAnsi="Times New Roman"/>
          <w:i/>
          <w:sz w:val="24"/>
          <w:szCs w:val="24"/>
          <w:lang w:val="de-DE"/>
        </w:rPr>
        <w:t xml:space="preserve">, </w:t>
      </w:r>
      <w:proofErr w:type="spellStart"/>
      <w:r w:rsidRPr="00011BE0">
        <w:rPr>
          <w:rFonts w:ascii="Times New Roman" w:eastAsia="Times New Roman" w:hAnsi="Times New Roman"/>
          <w:i/>
          <w:sz w:val="24"/>
          <w:szCs w:val="24"/>
          <w:lang w:val="de-DE"/>
        </w:rPr>
        <w:t>buenos</w:t>
      </w:r>
      <w:proofErr w:type="spellEnd"/>
      <w:r w:rsidRPr="00011BE0">
        <w:rPr>
          <w:rFonts w:ascii="Times New Roman" w:eastAsia="Times New Roman" w:hAnsi="Times New Roman"/>
          <w:i/>
          <w:sz w:val="24"/>
          <w:szCs w:val="24"/>
          <w:lang w:val="de-DE"/>
        </w:rPr>
        <w:t xml:space="preserve"> </w:t>
      </w:r>
      <w:proofErr w:type="spellStart"/>
      <w:r w:rsidRPr="00011BE0">
        <w:rPr>
          <w:rFonts w:ascii="Times New Roman" w:eastAsia="Times New Roman" w:hAnsi="Times New Roman"/>
          <w:i/>
          <w:sz w:val="24"/>
          <w:szCs w:val="24"/>
          <w:lang w:val="de-DE"/>
        </w:rPr>
        <w:t>días</w:t>
      </w:r>
      <w:proofErr w:type="spellEnd"/>
      <w:r w:rsidRPr="00011BE0">
        <w:rPr>
          <w:rFonts w:ascii="Times New Roman" w:eastAsia="Times New Roman" w:hAnsi="Times New Roman"/>
          <w:i/>
          <w:sz w:val="24"/>
          <w:szCs w:val="24"/>
          <w:lang w:val="de-DE"/>
        </w:rPr>
        <w:t>: Der Europäische Tag der Sprachen</w:t>
      </w:r>
    </w:p>
    <w:p w:rsidR="00C30E42" w:rsidRPr="00034BA5" w:rsidRDefault="00C30E42" w:rsidP="00C30E42">
      <w:pPr>
        <w:pStyle w:val="a3"/>
        <w:spacing w:line="276" w:lineRule="auto"/>
        <w:jc w:val="both"/>
        <w:rPr>
          <w:rFonts w:ascii="Times New Roman" w:eastAsia="Times New Roman" w:hAnsi="Times New Roman"/>
          <w:i/>
          <w:sz w:val="24"/>
          <w:szCs w:val="24"/>
          <w:lang w:val="de-DE"/>
        </w:rPr>
      </w:pPr>
      <w:r w:rsidRPr="00034BA5">
        <w:rPr>
          <w:rFonts w:ascii="Times New Roman" w:eastAsia="Times New Roman" w:hAnsi="Times New Roman"/>
          <w:b/>
          <w:i/>
          <w:sz w:val="24"/>
          <w:szCs w:val="24"/>
          <w:lang w:val="de-DE"/>
        </w:rPr>
        <w:t>(0)</w:t>
      </w:r>
      <w:r w:rsidRPr="00034BA5">
        <w:rPr>
          <w:rFonts w:ascii="Times New Roman" w:eastAsia="Times New Roman" w:hAnsi="Times New Roman"/>
          <w:i/>
          <w:sz w:val="24"/>
          <w:szCs w:val="24"/>
          <w:lang w:val="de-DE"/>
        </w:rPr>
        <w:t xml:space="preserve"> In Europa </w:t>
      </w:r>
      <w:proofErr w:type="gramStart"/>
      <w:r w:rsidRPr="00034BA5">
        <w:rPr>
          <w:rFonts w:ascii="Times New Roman" w:eastAsia="Times New Roman" w:hAnsi="Times New Roman"/>
          <w:i/>
          <w:sz w:val="24"/>
          <w:szCs w:val="24"/>
          <w:lang w:val="de-DE"/>
        </w:rPr>
        <w:t>werden ...</w:t>
      </w:r>
      <w:proofErr w:type="gramEnd"/>
      <w:r w:rsidRPr="00034BA5">
        <w:rPr>
          <w:rFonts w:ascii="Times New Roman" w:eastAsia="Times New Roman" w:hAnsi="Times New Roman"/>
          <w:i/>
          <w:sz w:val="24"/>
          <w:szCs w:val="24"/>
          <w:lang w:val="de-DE"/>
        </w:rPr>
        <w:t xml:space="preserve"> .</w:t>
      </w:r>
    </w:p>
    <w:p w:rsidR="00C30E42" w:rsidRPr="00034BA5" w:rsidRDefault="00C30E42" w:rsidP="00C30E42">
      <w:pPr>
        <w:pStyle w:val="a3"/>
        <w:spacing w:line="276" w:lineRule="auto"/>
        <w:jc w:val="both"/>
        <w:rPr>
          <w:rFonts w:ascii="Times New Roman" w:eastAsia="Times New Roman" w:hAnsi="Times New Roman"/>
          <w:b/>
          <w:sz w:val="24"/>
          <w:szCs w:val="24"/>
          <w:lang w:val="de-DE"/>
        </w:rPr>
      </w:pPr>
      <w:r w:rsidRPr="00034BA5">
        <w:rPr>
          <w:rFonts w:ascii="Times New Roman" w:eastAsia="Times New Roman" w:hAnsi="Times New Roman"/>
          <w:b/>
          <w:sz w:val="24"/>
          <w:szCs w:val="24"/>
          <w:lang w:val="de-DE"/>
        </w:rPr>
        <w:t>13)</w:t>
      </w:r>
      <w:r w:rsidRPr="00034BA5">
        <w:rPr>
          <w:rFonts w:ascii="Times New Roman" w:eastAsia="Times New Roman" w:hAnsi="Times New Roman"/>
          <w:sz w:val="24"/>
          <w:szCs w:val="24"/>
          <w:lang w:val="de-DE"/>
        </w:rPr>
        <w:t xml:space="preserve"> Einmal im Jahr soll der Europäische Tag der Sprachen daran erinnern – und </w:t>
      </w:r>
      <w:proofErr w:type="gramStart"/>
      <w:r w:rsidRPr="00034BA5">
        <w:rPr>
          <w:rFonts w:ascii="Times New Roman" w:eastAsia="Times New Roman" w:hAnsi="Times New Roman"/>
          <w:sz w:val="24"/>
          <w:szCs w:val="24"/>
          <w:lang w:val="de-DE"/>
        </w:rPr>
        <w:t>… .</w:t>
      </w:r>
      <w:proofErr w:type="gramEnd"/>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14)</w:t>
      </w:r>
      <w:r w:rsidRPr="00034BA5">
        <w:rPr>
          <w:rFonts w:ascii="Times New Roman" w:hAnsi="Times New Roman"/>
          <w:color w:val="333333"/>
          <w:sz w:val="24"/>
          <w:szCs w:val="24"/>
          <w:lang w:val="de-DE"/>
        </w:rPr>
        <w:t xml:space="preserve"> </w:t>
      </w:r>
      <w:r w:rsidRPr="00034BA5">
        <w:rPr>
          <w:rFonts w:ascii="Times New Roman" w:eastAsia="Times New Roman" w:hAnsi="Times New Roman"/>
          <w:sz w:val="24"/>
          <w:szCs w:val="24"/>
          <w:lang w:val="de-DE"/>
        </w:rPr>
        <w:t xml:space="preserve">Eigentlich hatte sich der Europarat mal auf die Fahnen geschrieben, </w:t>
      </w:r>
      <w:proofErr w:type="gramStart"/>
      <w:r w:rsidRPr="00034BA5">
        <w:rPr>
          <w:rFonts w:ascii="Times New Roman" w:eastAsia="Times New Roman" w:hAnsi="Times New Roman"/>
          <w:sz w:val="24"/>
          <w:szCs w:val="24"/>
          <w:lang w:val="de-DE"/>
        </w:rPr>
        <w:t>… .</w:t>
      </w:r>
      <w:proofErr w:type="gramEnd"/>
    </w:p>
    <w:p w:rsidR="00C30E42" w:rsidRPr="00034BA5" w:rsidRDefault="00C30E42" w:rsidP="00C30E42">
      <w:pPr>
        <w:pStyle w:val="a3"/>
        <w:jc w:val="both"/>
        <w:rPr>
          <w:rFonts w:ascii="Times New Roman" w:eastAsia="Times New Roman" w:hAnsi="Times New Roman"/>
          <w:sz w:val="24"/>
          <w:szCs w:val="24"/>
          <w:lang w:val="de-DE"/>
        </w:rPr>
      </w:pPr>
      <w:r w:rsidRPr="00034BA5">
        <w:rPr>
          <w:rFonts w:ascii="Times New Roman" w:hAnsi="Times New Roman"/>
          <w:b/>
          <w:sz w:val="24"/>
          <w:szCs w:val="24"/>
          <w:lang w:val="de-DE"/>
        </w:rPr>
        <w:t>15)</w:t>
      </w:r>
      <w:r w:rsidRPr="00034BA5">
        <w:rPr>
          <w:rFonts w:ascii="Times New Roman" w:hAnsi="Times New Roman"/>
          <w:sz w:val="24"/>
          <w:szCs w:val="24"/>
          <w:lang w:val="de-DE"/>
        </w:rPr>
        <w:t xml:space="preserve"> Doch dieses Ziel … .</w:t>
      </w:r>
      <w:r w:rsidRPr="00034BA5">
        <w:rPr>
          <w:rFonts w:ascii="Times New Roman" w:eastAsia="Times New Roman" w:hAnsi="Times New Roman"/>
          <w:sz w:val="24"/>
          <w:szCs w:val="24"/>
          <w:lang w:val="de-DE"/>
        </w:rPr>
        <w:t xml:space="preserve"> „So weit sind wir noch lange nicht.“</w:t>
      </w:r>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hAnsi="Times New Roman"/>
          <w:b/>
          <w:sz w:val="24"/>
          <w:szCs w:val="24"/>
          <w:lang w:val="de-DE"/>
        </w:rPr>
        <w:t>16)</w:t>
      </w:r>
      <w:r w:rsidRPr="00034BA5">
        <w:rPr>
          <w:rFonts w:ascii="Times New Roman" w:hAnsi="Times New Roman"/>
          <w:sz w:val="24"/>
          <w:szCs w:val="24"/>
          <w:lang w:val="de-DE"/>
        </w:rPr>
        <w:t xml:space="preserve"> Der Europäische Tag der Sprachen wurde 2001 </w:t>
      </w:r>
      <w:proofErr w:type="gramStart"/>
      <w:r w:rsidRPr="00034BA5">
        <w:rPr>
          <w:rFonts w:ascii="Times New Roman" w:hAnsi="Times New Roman"/>
          <w:sz w:val="24"/>
          <w:szCs w:val="24"/>
          <w:lang w:val="de-DE"/>
        </w:rPr>
        <w:t>… .</w:t>
      </w:r>
      <w:proofErr w:type="gramEnd"/>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hAnsi="Times New Roman"/>
          <w:b/>
          <w:sz w:val="24"/>
          <w:szCs w:val="24"/>
          <w:lang w:val="de-DE"/>
        </w:rPr>
        <w:t>17)</w:t>
      </w:r>
      <w:r w:rsidRPr="00034BA5">
        <w:rPr>
          <w:rFonts w:ascii="Times New Roman" w:hAnsi="Times New Roman"/>
          <w:sz w:val="24"/>
          <w:szCs w:val="24"/>
          <w:lang w:val="de-DE"/>
        </w:rPr>
        <w:t xml:space="preserve"> Er soll seine knapp 800 Millionen Bürgerinnen und Bürger ermutigen, … – und zwar nicht nur Englisch, obwohl man damit fast überall durchkommt.</w:t>
      </w:r>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hAnsi="Times New Roman"/>
          <w:b/>
          <w:color w:val="333333"/>
          <w:sz w:val="24"/>
          <w:szCs w:val="24"/>
          <w:lang w:val="de-DE"/>
        </w:rPr>
        <w:t>18)</w:t>
      </w:r>
      <w:r w:rsidRPr="00034BA5">
        <w:rPr>
          <w:rFonts w:ascii="Times New Roman" w:eastAsia="Times New Roman" w:hAnsi="Times New Roman"/>
          <w:sz w:val="24"/>
          <w:szCs w:val="24"/>
          <w:lang w:val="de-DE"/>
        </w:rPr>
        <w:t xml:space="preserve"> Englisch reiche, um reine Fakten auszutauschen, sagte </w:t>
      </w:r>
      <w:proofErr w:type="spellStart"/>
      <w:r w:rsidRPr="00034BA5">
        <w:rPr>
          <w:rFonts w:ascii="Times New Roman" w:eastAsia="Times New Roman" w:hAnsi="Times New Roman"/>
          <w:sz w:val="24"/>
          <w:szCs w:val="24"/>
          <w:lang w:val="de-DE"/>
        </w:rPr>
        <w:t>Hüning</w:t>
      </w:r>
      <w:proofErr w:type="spellEnd"/>
      <w:r w:rsidRPr="00034BA5">
        <w:rPr>
          <w:rFonts w:ascii="Times New Roman" w:eastAsia="Times New Roman" w:hAnsi="Times New Roman"/>
          <w:sz w:val="24"/>
          <w:szCs w:val="24"/>
          <w:lang w:val="de-DE"/>
        </w:rPr>
        <w:t xml:space="preserve"> in einem Interview dem Westdeutschen Rundfunk, </w:t>
      </w:r>
      <w:proofErr w:type="gramStart"/>
      <w:r w:rsidRPr="00034BA5">
        <w:rPr>
          <w:rFonts w:ascii="Times New Roman" w:eastAsia="Times New Roman" w:hAnsi="Times New Roman"/>
          <w:sz w:val="24"/>
          <w:szCs w:val="24"/>
          <w:lang w:val="de-DE"/>
        </w:rPr>
        <w:t>… .</w:t>
      </w:r>
      <w:proofErr w:type="gramEnd"/>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hAnsi="Times New Roman"/>
          <w:b/>
          <w:color w:val="333333"/>
          <w:sz w:val="24"/>
          <w:szCs w:val="24"/>
          <w:lang w:val="de-DE"/>
        </w:rPr>
        <w:t>19)</w:t>
      </w:r>
      <w:r w:rsidRPr="00034BA5">
        <w:rPr>
          <w:rFonts w:ascii="Times New Roman" w:hAnsi="Times New Roman"/>
          <w:color w:val="333333"/>
          <w:sz w:val="24"/>
          <w:szCs w:val="24"/>
          <w:lang w:val="de-DE"/>
        </w:rPr>
        <w:t xml:space="preserve"> </w:t>
      </w:r>
      <w:r w:rsidRPr="00034BA5">
        <w:rPr>
          <w:rFonts w:ascii="Times New Roman" w:eastAsia="Times New Roman" w:hAnsi="Times New Roman"/>
          <w:sz w:val="24"/>
          <w:szCs w:val="24"/>
          <w:lang w:val="de-DE"/>
        </w:rPr>
        <w:t xml:space="preserve">„Wenn Sie sich für ein Land interessieren, für die Kultur interessieren oder eine Zeit lang in einem Land leben und dort </w:t>
      </w:r>
      <w:proofErr w:type="gramStart"/>
      <w:r w:rsidRPr="00034BA5">
        <w:rPr>
          <w:rFonts w:ascii="Times New Roman" w:eastAsia="Times New Roman" w:hAnsi="Times New Roman"/>
          <w:sz w:val="24"/>
          <w:szCs w:val="24"/>
          <w:lang w:val="de-DE"/>
        </w:rPr>
        <w:t>… ,</w:t>
      </w:r>
      <w:proofErr w:type="gramEnd"/>
      <w:r w:rsidRPr="00034BA5">
        <w:rPr>
          <w:rFonts w:ascii="Times New Roman" w:eastAsia="Times New Roman" w:hAnsi="Times New Roman"/>
          <w:sz w:val="24"/>
          <w:szCs w:val="24"/>
          <w:lang w:val="de-DE"/>
        </w:rPr>
        <w:t xml:space="preserve"> denn das ist der Schlüssel, um dazuzugehören.“</w:t>
      </w:r>
    </w:p>
    <w:p w:rsidR="00C30E42" w:rsidRPr="00C30E42"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hAnsi="Times New Roman"/>
          <w:b/>
          <w:color w:val="333333"/>
          <w:sz w:val="24"/>
          <w:szCs w:val="24"/>
          <w:lang w:val="de-DE"/>
        </w:rPr>
        <w:t>20)</w:t>
      </w:r>
      <w:r w:rsidRPr="00034BA5">
        <w:rPr>
          <w:rFonts w:ascii="Times New Roman" w:hAnsi="Times New Roman"/>
          <w:color w:val="333333"/>
          <w:sz w:val="24"/>
          <w:szCs w:val="24"/>
          <w:lang w:val="de-DE"/>
        </w:rPr>
        <w:t xml:space="preserve"> </w:t>
      </w:r>
      <w:r w:rsidRPr="00034BA5">
        <w:rPr>
          <w:rFonts w:ascii="Times New Roman" w:eastAsia="Times New Roman" w:hAnsi="Times New Roman"/>
          <w:sz w:val="24"/>
          <w:szCs w:val="24"/>
          <w:lang w:val="de-DE"/>
        </w:rPr>
        <w:t xml:space="preserve">Motivation ist laut </w:t>
      </w:r>
      <w:proofErr w:type="spellStart"/>
      <w:r w:rsidRPr="00034BA5">
        <w:rPr>
          <w:rFonts w:ascii="Times New Roman" w:eastAsia="Times New Roman" w:hAnsi="Times New Roman"/>
          <w:sz w:val="24"/>
          <w:szCs w:val="24"/>
          <w:lang w:val="de-DE"/>
        </w:rPr>
        <w:t>Hüning</w:t>
      </w:r>
      <w:proofErr w:type="spellEnd"/>
      <w:r w:rsidRPr="00034BA5">
        <w:rPr>
          <w:rFonts w:ascii="Times New Roman" w:eastAsia="Times New Roman" w:hAnsi="Times New Roman"/>
          <w:sz w:val="24"/>
          <w:szCs w:val="24"/>
          <w:lang w:val="de-DE"/>
        </w:rPr>
        <w:t xml:space="preserve"> </w:t>
      </w:r>
      <w:proofErr w:type="gramStart"/>
      <w:r w:rsidRPr="00034BA5">
        <w:rPr>
          <w:rFonts w:ascii="Times New Roman" w:eastAsia="Times New Roman" w:hAnsi="Times New Roman"/>
          <w:sz w:val="24"/>
          <w:szCs w:val="24"/>
          <w:lang w:val="de-DE"/>
        </w:rPr>
        <w:t>… .</w:t>
      </w:r>
      <w:proofErr w:type="gramEnd"/>
    </w:p>
    <w:p w:rsidR="00C30E42" w:rsidRPr="00034BA5" w:rsidRDefault="00C30E42" w:rsidP="00C30E42">
      <w:pPr>
        <w:spacing w:after="0"/>
        <w:jc w:val="both"/>
        <w:rPr>
          <w:rFonts w:ascii="Times New Roman" w:hAnsi="Times New Roman"/>
          <w:color w:val="333333"/>
          <w:sz w:val="24"/>
          <w:szCs w:val="24"/>
          <w:lang w:val="de-DE"/>
        </w:rPr>
      </w:pPr>
    </w:p>
    <w:p w:rsidR="00C30E42" w:rsidRPr="00034BA5" w:rsidRDefault="00C30E42" w:rsidP="00C30E42">
      <w:pPr>
        <w:pStyle w:val="a3"/>
        <w:spacing w:line="276" w:lineRule="auto"/>
        <w:jc w:val="both"/>
        <w:rPr>
          <w:rFonts w:ascii="Times New Roman" w:eastAsia="Times New Roman" w:hAnsi="Times New Roman"/>
          <w:b/>
          <w:i/>
          <w:sz w:val="24"/>
          <w:szCs w:val="24"/>
          <w:lang w:val="de-DE" w:eastAsia="ru-RU"/>
        </w:rPr>
      </w:pPr>
      <w:r w:rsidRPr="00034BA5">
        <w:rPr>
          <w:rFonts w:ascii="Times New Roman" w:eastAsia="Times New Roman" w:hAnsi="Times New Roman"/>
          <w:b/>
          <w:i/>
          <w:sz w:val="24"/>
          <w:szCs w:val="24"/>
          <w:lang w:val="de-DE" w:eastAsia="ru-RU"/>
        </w:rPr>
        <w:t>Fortsetzungen:</w:t>
      </w:r>
    </w:p>
    <w:p w:rsidR="00C30E42" w:rsidRPr="00034BA5" w:rsidRDefault="00C30E42" w:rsidP="00C30E42">
      <w:pPr>
        <w:spacing w:after="0"/>
        <w:jc w:val="both"/>
        <w:rPr>
          <w:rFonts w:ascii="Times New Roman" w:eastAsia="Times New Roman" w:hAnsi="Times New Roman"/>
          <w:i/>
          <w:sz w:val="24"/>
          <w:szCs w:val="24"/>
          <w:lang w:val="de-DE"/>
        </w:rPr>
      </w:pPr>
      <w:r w:rsidRPr="00034BA5">
        <w:rPr>
          <w:rFonts w:ascii="Times New Roman" w:eastAsia="Times New Roman" w:hAnsi="Times New Roman"/>
          <w:b/>
          <w:i/>
          <w:sz w:val="24"/>
          <w:szCs w:val="24"/>
          <w:lang w:val="de-DE"/>
        </w:rPr>
        <w:t>A)</w:t>
      </w:r>
      <w:r w:rsidRPr="00034BA5">
        <w:rPr>
          <w:rFonts w:ascii="Times New Roman" w:eastAsia="Times New Roman" w:hAnsi="Times New Roman"/>
          <w:i/>
          <w:sz w:val="24"/>
          <w:szCs w:val="24"/>
          <w:lang w:val="de-DE"/>
        </w:rPr>
        <w:t xml:space="preserve"> viele verschiedene Sprachen gesprochen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B)</w:t>
      </w:r>
      <w:r w:rsidRPr="00034BA5">
        <w:rPr>
          <w:rFonts w:ascii="Times New Roman" w:eastAsia="Times New Roman" w:hAnsi="Times New Roman"/>
          <w:sz w:val="24"/>
          <w:szCs w:val="24"/>
          <w:lang w:val="de-DE"/>
        </w:rPr>
        <w:t xml:space="preserve"> sei eine Utopie geblieben, weiß der Sprach</w:t>
      </w:r>
      <w:r>
        <w:rPr>
          <w:rFonts w:ascii="Times New Roman" w:eastAsia="Times New Roman" w:hAnsi="Times New Roman"/>
          <w:sz w:val="24"/>
          <w:szCs w:val="24"/>
          <w:lang w:val="de-DE"/>
        </w:rPr>
        <w:t xml:space="preserve">wissenschaftler Matthias </w:t>
      </w:r>
      <w:proofErr w:type="spellStart"/>
      <w:r>
        <w:rPr>
          <w:rFonts w:ascii="Times New Roman" w:eastAsia="Times New Roman" w:hAnsi="Times New Roman"/>
          <w:sz w:val="24"/>
          <w:szCs w:val="24"/>
          <w:lang w:val="de-DE"/>
        </w:rPr>
        <w:t>Hüning</w:t>
      </w:r>
      <w:proofErr w:type="spellEnd"/>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C)</w:t>
      </w:r>
      <w:r w:rsidRPr="00034BA5">
        <w:rPr>
          <w:rFonts w:ascii="Times New Roman" w:eastAsia="Times New Roman" w:hAnsi="Times New Roman"/>
          <w:sz w:val="24"/>
          <w:szCs w:val="24"/>
          <w:lang w:val="de-DE"/>
        </w:rPr>
        <w:t xml:space="preserve"> auch außerhalb der Schule und in jedem Alter eine weitere Sprache zu lernen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D)</w:t>
      </w:r>
      <w:r w:rsidRPr="00034BA5">
        <w:rPr>
          <w:rFonts w:ascii="Times New Roman" w:eastAsia="Times New Roman" w:hAnsi="Times New Roman"/>
          <w:sz w:val="24"/>
          <w:szCs w:val="24"/>
          <w:lang w:val="de-DE"/>
        </w:rPr>
        <w:t xml:space="preserve"> Teil der Gesellschaft sein wollen, dann müssen </w:t>
      </w:r>
      <w:r>
        <w:rPr>
          <w:rFonts w:ascii="Times New Roman" w:eastAsia="Times New Roman" w:hAnsi="Times New Roman"/>
          <w:sz w:val="24"/>
          <w:szCs w:val="24"/>
          <w:lang w:val="de-DE"/>
        </w:rPr>
        <w:t>S</w:t>
      </w:r>
      <w:r w:rsidRPr="00034BA5">
        <w:rPr>
          <w:rFonts w:ascii="Times New Roman" w:eastAsia="Times New Roman" w:hAnsi="Times New Roman"/>
          <w:sz w:val="24"/>
          <w:szCs w:val="24"/>
          <w:lang w:val="de-DE"/>
        </w:rPr>
        <w:t>ie die Sprache lernen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E)</w:t>
      </w:r>
      <w:r w:rsidRPr="00034BA5">
        <w:rPr>
          <w:rFonts w:ascii="Times New Roman" w:eastAsia="Times New Roman" w:hAnsi="Times New Roman"/>
          <w:sz w:val="24"/>
          <w:szCs w:val="24"/>
          <w:lang w:val="de-DE"/>
        </w:rPr>
        <w:t xml:space="preserve"> </w:t>
      </w:r>
      <w:r w:rsidRPr="00034BA5">
        <w:rPr>
          <w:rFonts w:ascii="Times New Roman" w:hAnsi="Times New Roman"/>
          <w:sz w:val="24"/>
          <w:szCs w:val="24"/>
          <w:lang w:val="de-DE"/>
        </w:rPr>
        <w:t>die Menschen motivieren, mehr Fremdsprachen zu lernen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F)</w:t>
      </w:r>
      <w:r w:rsidRPr="00034BA5">
        <w:rPr>
          <w:rFonts w:ascii="Times New Roman" w:eastAsia="Times New Roman" w:hAnsi="Times New Roman"/>
          <w:sz w:val="24"/>
          <w:szCs w:val="24"/>
          <w:lang w:val="de-DE"/>
        </w:rPr>
        <w:t xml:space="preserve"> dass demnächst eine App in der Lage sei</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G)</w:t>
      </w:r>
      <w:r w:rsidRPr="00034BA5">
        <w:rPr>
          <w:rFonts w:ascii="Times New Roman" w:eastAsia="Times New Roman" w:hAnsi="Times New Roman"/>
          <w:sz w:val="24"/>
          <w:szCs w:val="24"/>
          <w:lang w:val="de-DE"/>
        </w:rPr>
        <w:t xml:space="preserve"> </w:t>
      </w:r>
      <w:r>
        <w:rPr>
          <w:rFonts w:ascii="Times New Roman" w:eastAsia="Times New Roman" w:hAnsi="Times New Roman"/>
          <w:sz w:val="24"/>
          <w:szCs w:val="24"/>
          <w:lang w:val="de-DE"/>
        </w:rPr>
        <w:t>das A und O dazu</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H)</w:t>
      </w:r>
      <w:r w:rsidRPr="00034BA5">
        <w:rPr>
          <w:rFonts w:ascii="Times New Roman" w:eastAsia="Times New Roman" w:hAnsi="Times New Roman"/>
          <w:sz w:val="24"/>
          <w:szCs w:val="24"/>
          <w:lang w:val="de-DE"/>
        </w:rPr>
        <w:t xml:space="preserve"> </w:t>
      </w:r>
      <w:r>
        <w:rPr>
          <w:rFonts w:ascii="Times New Roman" w:eastAsia="Times New Roman" w:hAnsi="Times New Roman"/>
          <w:sz w:val="24"/>
          <w:szCs w:val="24"/>
          <w:lang w:val="de-DE"/>
        </w:rPr>
        <w:t>aus der Taufe gehoben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I)</w:t>
      </w:r>
      <w:r w:rsidRPr="00034BA5">
        <w:rPr>
          <w:rFonts w:ascii="Times New Roman" w:eastAsia="Times New Roman" w:hAnsi="Times New Roman"/>
          <w:sz w:val="24"/>
          <w:szCs w:val="24"/>
          <w:lang w:val="de-DE"/>
        </w:rPr>
        <w:t xml:space="preserve"> aber für mehr auch nicht</w:t>
      </w:r>
    </w:p>
    <w:p w:rsidR="00C30E42" w:rsidRPr="00034BA5" w:rsidRDefault="00C30E42" w:rsidP="00C30E42">
      <w:pPr>
        <w:pStyle w:val="a3"/>
        <w:spacing w:line="276" w:lineRule="auto"/>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J)</w:t>
      </w:r>
      <w:r w:rsidRPr="00034BA5">
        <w:rPr>
          <w:rFonts w:ascii="Times New Roman" w:eastAsia="Times New Roman" w:hAnsi="Times New Roman"/>
          <w:sz w:val="24"/>
          <w:szCs w:val="24"/>
          <w:lang w:val="de-DE"/>
        </w:rPr>
        <w:t xml:space="preserve"> am 26. September mit seinen zahlreichen Veranstaltungen</w:t>
      </w:r>
    </w:p>
    <w:p w:rsidR="00C30E42" w:rsidRPr="00034BA5" w:rsidRDefault="00C30E42" w:rsidP="00C30E42">
      <w:pPr>
        <w:spacing w:after="0"/>
        <w:jc w:val="both"/>
        <w:rPr>
          <w:rFonts w:ascii="Times New Roman" w:eastAsia="Times New Roman" w:hAnsi="Times New Roman"/>
          <w:sz w:val="24"/>
          <w:szCs w:val="24"/>
          <w:lang w:val="de-DE"/>
        </w:rPr>
      </w:pPr>
      <w:r w:rsidRPr="00034BA5">
        <w:rPr>
          <w:rFonts w:ascii="Times New Roman" w:eastAsia="Times New Roman" w:hAnsi="Times New Roman"/>
          <w:b/>
          <w:sz w:val="24"/>
          <w:szCs w:val="24"/>
          <w:lang w:val="de-DE"/>
        </w:rPr>
        <w:t>K)</w:t>
      </w:r>
      <w:r w:rsidRPr="00034BA5">
        <w:rPr>
          <w:rFonts w:ascii="Times New Roman" w:eastAsia="Times New Roman" w:hAnsi="Times New Roman"/>
          <w:sz w:val="24"/>
          <w:szCs w:val="24"/>
          <w:lang w:val="de-DE"/>
        </w:rPr>
        <w:t xml:space="preserve"> dass jeder Europäer seine Muttersprache und zwei</w:t>
      </w:r>
      <w:r>
        <w:rPr>
          <w:rFonts w:ascii="Times New Roman" w:eastAsia="Times New Roman" w:hAnsi="Times New Roman"/>
          <w:sz w:val="24"/>
          <w:szCs w:val="24"/>
          <w:lang w:val="de-DE"/>
        </w:rPr>
        <w:t xml:space="preserve"> Fremdsprachen beherrschen soll</w:t>
      </w:r>
    </w:p>
    <w:p w:rsidR="00C30E42" w:rsidRPr="00034BA5" w:rsidRDefault="00C30E42" w:rsidP="00C30E42">
      <w:pPr>
        <w:pStyle w:val="a3"/>
        <w:jc w:val="both"/>
        <w:rPr>
          <w:rFonts w:ascii="Times New Roman" w:eastAsia="Times New Roman" w:hAnsi="Times New Roman"/>
          <w:b/>
          <w:i/>
          <w:sz w:val="24"/>
          <w:szCs w:val="24"/>
          <w:lang w:val="de-DE"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039"/>
        <w:gridCol w:w="1039"/>
        <w:gridCol w:w="1038"/>
        <w:gridCol w:w="1038"/>
        <w:gridCol w:w="1039"/>
        <w:gridCol w:w="1039"/>
        <w:gridCol w:w="1039"/>
        <w:gridCol w:w="1039"/>
      </w:tblGrid>
      <w:tr w:rsidR="00C30E42" w:rsidRPr="00034BA5" w:rsidTr="00BF0A82">
        <w:tc>
          <w:tcPr>
            <w:tcW w:w="1062" w:type="dxa"/>
            <w:shd w:val="clear" w:color="auto" w:fill="auto"/>
            <w:vAlign w:val="center"/>
          </w:tcPr>
          <w:p w:rsidR="00C30E42" w:rsidRPr="00034BA5" w:rsidRDefault="00C30E42" w:rsidP="00BF0A82">
            <w:pPr>
              <w:pStyle w:val="a3"/>
              <w:jc w:val="center"/>
              <w:rPr>
                <w:rFonts w:ascii="Times New Roman" w:hAnsi="Times New Roman"/>
                <w:b/>
                <w:i/>
                <w:sz w:val="24"/>
                <w:szCs w:val="24"/>
                <w:lang w:val="de-DE" w:eastAsia="ru-RU"/>
              </w:rPr>
            </w:pPr>
            <w:r w:rsidRPr="00034BA5">
              <w:rPr>
                <w:rFonts w:ascii="Times New Roman" w:hAnsi="Times New Roman"/>
                <w:b/>
                <w:i/>
                <w:sz w:val="24"/>
                <w:szCs w:val="24"/>
                <w:lang w:val="de-DE" w:eastAsia="ru-RU"/>
              </w:rPr>
              <w:t>0</w:t>
            </w:r>
          </w:p>
        </w:tc>
        <w:tc>
          <w:tcPr>
            <w:tcW w:w="1063"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13</w:t>
            </w:r>
          </w:p>
        </w:tc>
        <w:tc>
          <w:tcPr>
            <w:tcW w:w="1063"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14</w:t>
            </w:r>
          </w:p>
        </w:tc>
        <w:tc>
          <w:tcPr>
            <w:tcW w:w="1063"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15</w:t>
            </w:r>
          </w:p>
        </w:tc>
        <w:tc>
          <w:tcPr>
            <w:tcW w:w="1063"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16</w:t>
            </w:r>
          </w:p>
        </w:tc>
        <w:tc>
          <w:tcPr>
            <w:tcW w:w="1064"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17</w:t>
            </w:r>
          </w:p>
        </w:tc>
        <w:tc>
          <w:tcPr>
            <w:tcW w:w="1064"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18</w:t>
            </w:r>
          </w:p>
        </w:tc>
        <w:tc>
          <w:tcPr>
            <w:tcW w:w="1064"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19</w:t>
            </w:r>
          </w:p>
        </w:tc>
        <w:tc>
          <w:tcPr>
            <w:tcW w:w="1064" w:type="dxa"/>
            <w:shd w:val="clear" w:color="auto" w:fill="auto"/>
            <w:vAlign w:val="center"/>
          </w:tcPr>
          <w:p w:rsidR="00C30E42" w:rsidRPr="00034BA5" w:rsidRDefault="00C30E42" w:rsidP="00BF0A82">
            <w:pPr>
              <w:pStyle w:val="a3"/>
              <w:jc w:val="center"/>
              <w:rPr>
                <w:rFonts w:ascii="Times New Roman" w:hAnsi="Times New Roman"/>
                <w:b/>
                <w:sz w:val="24"/>
                <w:szCs w:val="24"/>
                <w:lang w:val="de-DE" w:eastAsia="ru-RU"/>
              </w:rPr>
            </w:pPr>
            <w:r w:rsidRPr="00034BA5">
              <w:rPr>
                <w:rFonts w:ascii="Times New Roman" w:hAnsi="Times New Roman"/>
                <w:b/>
                <w:sz w:val="24"/>
                <w:szCs w:val="24"/>
                <w:lang w:val="de-DE" w:eastAsia="ru-RU"/>
              </w:rPr>
              <w:t>20</w:t>
            </w:r>
          </w:p>
        </w:tc>
      </w:tr>
      <w:tr w:rsidR="00C30E42" w:rsidRPr="00034BA5" w:rsidTr="00BF0A82">
        <w:tc>
          <w:tcPr>
            <w:tcW w:w="1062" w:type="dxa"/>
            <w:shd w:val="clear" w:color="auto" w:fill="auto"/>
          </w:tcPr>
          <w:p w:rsidR="00C30E42" w:rsidRPr="00034BA5" w:rsidRDefault="00C30E42" w:rsidP="00BF0A82">
            <w:pPr>
              <w:spacing w:after="0" w:line="240" w:lineRule="auto"/>
              <w:jc w:val="center"/>
              <w:rPr>
                <w:rFonts w:ascii="Times New Roman" w:hAnsi="Times New Roman"/>
                <w:b/>
                <w:i/>
                <w:color w:val="333333"/>
                <w:sz w:val="24"/>
                <w:szCs w:val="24"/>
                <w:lang w:val="en-US"/>
              </w:rPr>
            </w:pPr>
            <w:r w:rsidRPr="00034BA5">
              <w:rPr>
                <w:rFonts w:ascii="Times New Roman" w:hAnsi="Times New Roman"/>
                <w:b/>
                <w:i/>
                <w:color w:val="333333"/>
                <w:sz w:val="24"/>
                <w:szCs w:val="24"/>
                <w:lang w:val="en-US"/>
              </w:rPr>
              <w:t>A</w:t>
            </w:r>
          </w:p>
        </w:tc>
        <w:tc>
          <w:tcPr>
            <w:tcW w:w="1063"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de-DE"/>
              </w:rPr>
            </w:pPr>
          </w:p>
        </w:tc>
        <w:tc>
          <w:tcPr>
            <w:tcW w:w="1063"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3"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3"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4"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4"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4"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c>
          <w:tcPr>
            <w:tcW w:w="1064" w:type="dxa"/>
            <w:shd w:val="clear" w:color="auto" w:fill="auto"/>
          </w:tcPr>
          <w:p w:rsidR="00C30E42" w:rsidRPr="001822E5" w:rsidRDefault="00C30E42" w:rsidP="00BF0A82">
            <w:pPr>
              <w:spacing w:after="0" w:line="240" w:lineRule="auto"/>
              <w:jc w:val="center"/>
              <w:rPr>
                <w:rFonts w:ascii="Times New Roman" w:hAnsi="Times New Roman"/>
                <w:color w:val="333333"/>
                <w:sz w:val="24"/>
                <w:szCs w:val="24"/>
                <w:lang w:val="en-US"/>
              </w:rPr>
            </w:pPr>
          </w:p>
        </w:tc>
      </w:tr>
    </w:tbl>
    <w:p w:rsidR="00C30E42" w:rsidRPr="00034BA5" w:rsidRDefault="00C30E42" w:rsidP="00C30E42">
      <w:pPr>
        <w:pStyle w:val="a3"/>
        <w:jc w:val="both"/>
        <w:rPr>
          <w:rFonts w:ascii="Times New Roman" w:eastAsia="Times New Roman" w:hAnsi="Times New Roman"/>
          <w:sz w:val="24"/>
          <w:szCs w:val="24"/>
          <w:lang w:val="en-US"/>
        </w:rPr>
      </w:pPr>
    </w:p>
    <w:p w:rsidR="00C30E42" w:rsidRDefault="00C30E42" w:rsidP="00C30E42">
      <w:pPr>
        <w:spacing w:after="0" w:line="240" w:lineRule="auto"/>
        <w:jc w:val="center"/>
        <w:rPr>
          <w:rFonts w:ascii="Times New Roman" w:hAnsi="Times New Roman"/>
          <w:color w:val="333333"/>
          <w:sz w:val="24"/>
          <w:szCs w:val="24"/>
          <w:lang w:val="de-DE"/>
        </w:rPr>
      </w:pPr>
    </w:p>
    <w:p w:rsidR="00C30E42" w:rsidRPr="00034BA5" w:rsidRDefault="00C30E42" w:rsidP="00C30E42">
      <w:pPr>
        <w:spacing w:after="0" w:line="240" w:lineRule="auto"/>
        <w:jc w:val="center"/>
        <w:rPr>
          <w:rFonts w:ascii="Times New Roman" w:hAnsi="Times New Roman"/>
          <w:color w:val="333333"/>
          <w:sz w:val="24"/>
          <w:szCs w:val="24"/>
          <w:lang w:val="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tblGrid>
      <w:tr w:rsidR="00C30E42" w:rsidRPr="00034BA5" w:rsidTr="00BF0A82">
        <w:trPr>
          <w:trHeight w:val="337"/>
          <w:jc w:val="center"/>
        </w:trPr>
        <w:tc>
          <w:tcPr>
            <w:tcW w:w="5778" w:type="dxa"/>
            <w:shd w:val="clear" w:color="auto" w:fill="auto"/>
          </w:tcPr>
          <w:p w:rsidR="00C30E42" w:rsidRPr="00034BA5" w:rsidRDefault="00C30E42" w:rsidP="00BF0A82">
            <w:pPr>
              <w:pStyle w:val="a3"/>
              <w:jc w:val="center"/>
              <w:rPr>
                <w:rFonts w:ascii="Times New Roman" w:hAnsi="Times New Roman"/>
                <w:sz w:val="24"/>
                <w:szCs w:val="24"/>
                <w:lang w:eastAsia="ru-RU"/>
              </w:rPr>
            </w:pPr>
            <w:r w:rsidRPr="00034BA5">
              <w:rPr>
                <w:rFonts w:ascii="Times New Roman" w:hAnsi="Times New Roman"/>
                <w:sz w:val="24"/>
                <w:szCs w:val="24"/>
                <w:lang w:eastAsia="ru-RU"/>
              </w:rPr>
              <w:t>Перенесите свои ответы в БЛАНК ОТВЕТОВ</w:t>
            </w:r>
          </w:p>
        </w:tc>
      </w:tr>
    </w:tbl>
    <w:p w:rsidR="00A73D85" w:rsidRDefault="00A73D85" w:rsidP="00C30E42">
      <w:bookmarkStart w:id="0" w:name="_GoBack"/>
      <w:bookmarkEnd w:id="0"/>
    </w:p>
    <w:sectPr w:rsidR="00A73D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0BA" w:rsidRDefault="006920BA" w:rsidP="00C30E42">
      <w:pPr>
        <w:spacing w:after="0" w:line="240" w:lineRule="auto"/>
      </w:pPr>
      <w:r>
        <w:separator/>
      </w:r>
    </w:p>
  </w:endnote>
  <w:endnote w:type="continuationSeparator" w:id="0">
    <w:p w:rsidR="006920BA" w:rsidRDefault="006920BA" w:rsidP="00C3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0BA" w:rsidRDefault="006920BA" w:rsidP="00C30E42">
      <w:pPr>
        <w:spacing w:after="0" w:line="240" w:lineRule="auto"/>
      </w:pPr>
      <w:r>
        <w:separator/>
      </w:r>
    </w:p>
  </w:footnote>
  <w:footnote w:type="continuationSeparator" w:id="0">
    <w:p w:rsidR="006920BA" w:rsidRDefault="006920BA" w:rsidP="00C30E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C92"/>
    <w:rsid w:val="006920BA"/>
    <w:rsid w:val="008D0C92"/>
    <w:rsid w:val="00A73D85"/>
    <w:rsid w:val="00C30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F7CCEE-9D30-49ED-8E3C-E5C2DA6D3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Arial"/>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E42"/>
    <w:pPr>
      <w:spacing w:after="200" w:line="276" w:lineRule="auto"/>
    </w:pPr>
    <w:rPr>
      <w:rFonts w:ascii="Calibri" w:eastAsia="Calibri" w:hAnsi="Calibri"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0E42"/>
    <w:pPr>
      <w:spacing w:after="0" w:line="240" w:lineRule="auto"/>
    </w:pPr>
    <w:rPr>
      <w:rFonts w:ascii="Calibri" w:eastAsia="Calibri" w:hAnsi="Calibri" w:cs="Times New Roman"/>
      <w:lang w:eastAsia="en-US"/>
    </w:rPr>
  </w:style>
  <w:style w:type="paragraph" w:styleId="a4">
    <w:name w:val="header"/>
    <w:basedOn w:val="a"/>
    <w:link w:val="a5"/>
    <w:uiPriority w:val="99"/>
    <w:unhideWhenUsed/>
    <w:rsid w:val="00C30E4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30E42"/>
    <w:rPr>
      <w:rFonts w:ascii="Calibri" w:eastAsia="Calibri" w:hAnsi="Calibri" w:cs="Times New Roman"/>
      <w:lang w:eastAsia="en-US"/>
    </w:rPr>
  </w:style>
  <w:style w:type="paragraph" w:styleId="a6">
    <w:name w:val="footer"/>
    <w:basedOn w:val="a"/>
    <w:link w:val="a7"/>
    <w:uiPriority w:val="99"/>
    <w:unhideWhenUsed/>
    <w:rsid w:val="00C30E4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30E42"/>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1041</Words>
  <Characters>5935</Characters>
  <Application>Microsoft Office Word</Application>
  <DocSecurity>0</DocSecurity>
  <Lines>49</Lines>
  <Paragraphs>13</Paragraphs>
  <ScaleCrop>false</ScaleCrop>
  <Company/>
  <LinksUpToDate>false</LinksUpToDate>
  <CharactersWithSpaces>6963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 П. Сафонова</dc:creator>
  <cp:keywords/>
  <dc:description/>
  <cp:lastModifiedBy>Вера П. Сафонова</cp:lastModifiedBy>
  <cp:revision>2</cp:revision>
  <dcterms:created xsi:type="dcterms:W3CDTF">2021-11-16T03:50:00Z</dcterms:created>
  <dcterms:modified xsi:type="dcterms:W3CDTF">2021-11-16T03:51:00Z</dcterms:modified>
</cp:coreProperties>
</file>